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BB1" w:rsidRPr="000A226A" w:rsidRDefault="00FD2BB1" w:rsidP="00FD2BB1">
      <w:pPr>
        <w:pStyle w:val="Bezproreda"/>
        <w:rPr>
          <w:b/>
          <w:sz w:val="36"/>
          <w:szCs w:val="36"/>
        </w:rPr>
      </w:pPr>
      <w:r>
        <w:t xml:space="preserve">                                                        </w:t>
      </w:r>
      <w:r w:rsidRPr="000A226A">
        <w:rPr>
          <w:b/>
          <w:sz w:val="36"/>
          <w:szCs w:val="36"/>
        </w:rPr>
        <w:t>RASPORED ODRŽAVANJA DOPUNSKOG RADA ZA ZAVRŠNE RAZREDE</w:t>
      </w:r>
    </w:p>
    <w:p w:rsidR="00FD2BB1" w:rsidRDefault="00FD2BB1" w:rsidP="00FD2BB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( 08.06.2020. – 18.06.2020</w:t>
      </w:r>
      <w:r>
        <w:rPr>
          <w:sz w:val="24"/>
          <w:szCs w:val="24"/>
        </w:rPr>
        <w:t>. )</w:t>
      </w:r>
    </w:p>
    <w:p w:rsidR="00FD2BB1" w:rsidRDefault="00FD2BB1" w:rsidP="00FD2BB1">
      <w:pPr>
        <w:pStyle w:val="Bezproreda"/>
      </w:pPr>
      <w:r>
        <w:t xml:space="preserve">           </w:t>
      </w:r>
    </w:p>
    <w:p w:rsidR="00FD2BB1" w:rsidRDefault="00FD2BB1" w:rsidP="00FD2BB1">
      <w:pPr>
        <w:pStyle w:val="Bezproreda"/>
      </w:pPr>
    </w:p>
    <w:p w:rsidR="00FD2BB1" w:rsidRPr="00650D87" w:rsidRDefault="00FD2BB1" w:rsidP="00FD2BB1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Od ponedjeljka 08.06.2020</w:t>
      </w:r>
      <w:r>
        <w:rPr>
          <w:sz w:val="28"/>
          <w:szCs w:val="28"/>
        </w:rPr>
        <w:t>.</w:t>
      </w:r>
      <w:r w:rsidRPr="00650D87">
        <w:rPr>
          <w:sz w:val="28"/>
          <w:szCs w:val="28"/>
        </w:rPr>
        <w:t xml:space="preserve"> za učenike koji su negati</w:t>
      </w:r>
      <w:r>
        <w:rPr>
          <w:sz w:val="28"/>
          <w:szCs w:val="28"/>
        </w:rPr>
        <w:t>vno ocijenjeni iz jednog ili više</w:t>
      </w:r>
      <w:r w:rsidRPr="00650D87">
        <w:rPr>
          <w:sz w:val="28"/>
          <w:szCs w:val="28"/>
        </w:rPr>
        <w:t xml:space="preserve"> predmeta započinje pomoć u učenju i nadoknađivanju znanja kroz </w:t>
      </w:r>
      <w:r w:rsidRPr="00650D87">
        <w:rPr>
          <w:b/>
          <w:sz w:val="28"/>
          <w:szCs w:val="28"/>
          <w:u w:val="single"/>
        </w:rPr>
        <w:t>dopunski rad</w:t>
      </w:r>
      <w:r w:rsidRPr="00650D87">
        <w:rPr>
          <w:sz w:val="28"/>
          <w:szCs w:val="28"/>
          <w:u w:val="single"/>
        </w:rPr>
        <w:t xml:space="preserve"> </w:t>
      </w:r>
      <w:r w:rsidRPr="00650D87">
        <w:rPr>
          <w:b/>
          <w:sz w:val="28"/>
          <w:szCs w:val="28"/>
          <w:u w:val="single"/>
        </w:rPr>
        <w:t>koji je učenik dužan pohađati</w:t>
      </w:r>
      <w:r w:rsidRPr="00650D87">
        <w:rPr>
          <w:sz w:val="28"/>
          <w:szCs w:val="28"/>
          <w:u w:val="single"/>
        </w:rPr>
        <w:t>.</w:t>
      </w:r>
    </w:p>
    <w:p w:rsidR="00FD2BB1" w:rsidRDefault="00FD2BB1" w:rsidP="00FD2BB1">
      <w:pPr>
        <w:pStyle w:val="Bezproreda"/>
      </w:pPr>
    </w:p>
    <w:p w:rsidR="00FD2BB1" w:rsidRDefault="00FD2BB1" w:rsidP="00FD2BB1">
      <w:pPr>
        <w:pStyle w:val="Bezproreda"/>
      </w:pPr>
      <w:r>
        <w:t xml:space="preserve">        </w:t>
      </w:r>
    </w:p>
    <w:p w:rsidR="00FD2BB1" w:rsidRDefault="00FD2BB1" w:rsidP="00FD2BB1">
      <w:pPr>
        <w:pStyle w:val="Bezproreda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36"/>
        <w:gridCol w:w="1808"/>
        <w:gridCol w:w="1809"/>
        <w:gridCol w:w="1809"/>
        <w:gridCol w:w="1809"/>
        <w:gridCol w:w="1809"/>
        <w:gridCol w:w="1809"/>
        <w:gridCol w:w="1809"/>
        <w:gridCol w:w="1809"/>
      </w:tblGrid>
      <w:tr w:rsidR="00786F14" w:rsidTr="005265AF">
        <w:tc>
          <w:tcPr>
            <w:tcW w:w="878" w:type="dxa"/>
          </w:tcPr>
          <w:p w:rsidR="00786F14" w:rsidRPr="00507F7E" w:rsidRDefault="00786F14" w:rsidP="002B2432">
            <w:pPr>
              <w:pStyle w:val="Bezproreda"/>
              <w:rPr>
                <w:b/>
                <w:sz w:val="32"/>
                <w:szCs w:val="32"/>
              </w:rPr>
            </w:pPr>
            <w:r w:rsidRPr="00507F7E">
              <w:rPr>
                <w:b/>
                <w:sz w:val="32"/>
                <w:szCs w:val="32"/>
              </w:rPr>
              <w:t>III</w:t>
            </w:r>
            <w:r w:rsidRPr="00507F7E">
              <w:rPr>
                <w:b/>
                <w:sz w:val="32"/>
                <w:szCs w:val="32"/>
                <w:vertAlign w:val="subscript"/>
              </w:rPr>
              <w:t>1</w:t>
            </w:r>
            <w:r w:rsidRPr="00507F7E">
              <w:rPr>
                <w:b/>
                <w:sz w:val="32"/>
                <w:szCs w:val="32"/>
              </w:rPr>
              <w:t xml:space="preserve">  </w:t>
            </w:r>
          </w:p>
          <w:p w:rsidR="00786F14" w:rsidRDefault="00786F14" w:rsidP="002B2432">
            <w:pPr>
              <w:pStyle w:val="Bezproreda"/>
              <w:rPr>
                <w:b/>
                <w:sz w:val="32"/>
                <w:szCs w:val="32"/>
                <w:vertAlign w:val="subscript"/>
              </w:rPr>
            </w:pPr>
            <w:r w:rsidRPr="00507F7E">
              <w:rPr>
                <w:b/>
                <w:sz w:val="32"/>
                <w:szCs w:val="32"/>
              </w:rPr>
              <w:t>III</w:t>
            </w:r>
            <w:r w:rsidRPr="00507F7E">
              <w:rPr>
                <w:b/>
                <w:sz w:val="32"/>
                <w:szCs w:val="32"/>
                <w:vertAlign w:val="subscript"/>
              </w:rPr>
              <w:t>2</w:t>
            </w:r>
          </w:p>
          <w:p w:rsidR="00786F14" w:rsidRPr="00FD2BB1" w:rsidRDefault="00786F14" w:rsidP="002B2432">
            <w:pPr>
              <w:pStyle w:val="Bezproreda"/>
              <w:rPr>
                <w:b/>
                <w:sz w:val="32"/>
                <w:szCs w:val="32"/>
                <w:vertAlign w:val="subscript"/>
              </w:rPr>
            </w:pPr>
            <w:r w:rsidRPr="00507F7E">
              <w:rPr>
                <w:b/>
                <w:sz w:val="32"/>
                <w:szCs w:val="32"/>
              </w:rPr>
              <w:t>III</w:t>
            </w:r>
            <w:r>
              <w:rPr>
                <w:b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08.06.2020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09.06.2020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12.06.2020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16.06.2020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17.06.2020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86F14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786F14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786F14" w:rsidRPr="0006500E" w:rsidRDefault="00786F14" w:rsidP="002B243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18.06.2020.</w:t>
            </w: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1.</w:t>
            </w:r>
          </w:p>
        </w:tc>
        <w:tc>
          <w:tcPr>
            <w:tcW w:w="1808" w:type="dxa"/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5265AF" w:rsidRDefault="005265AF" w:rsidP="002B2432">
            <w:pPr>
              <w:rPr>
                <w:b/>
              </w:rPr>
            </w:pP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2.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3.</w:t>
            </w:r>
          </w:p>
        </w:tc>
        <w:tc>
          <w:tcPr>
            <w:tcW w:w="1808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4.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FD2BB1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FD2BB1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5.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FD2BB1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FD2BB1">
            <w:pPr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6.</w:t>
            </w:r>
          </w:p>
        </w:tc>
        <w:tc>
          <w:tcPr>
            <w:tcW w:w="1808" w:type="dxa"/>
            <w:shd w:val="clear" w:color="auto" w:fill="auto"/>
          </w:tcPr>
          <w:p w:rsidR="005265AF" w:rsidRPr="000A226A" w:rsidRDefault="005265AF" w:rsidP="002B2432">
            <w:pPr>
              <w:rPr>
                <w:b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99"/>
          </w:tcPr>
          <w:p w:rsidR="005265AF" w:rsidRPr="000A226A" w:rsidRDefault="005265AF" w:rsidP="002B243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U STRUCI         </w:t>
            </w:r>
            <w:r w:rsidRPr="000A226A">
              <w:rPr>
                <w:b/>
              </w:rPr>
              <w:t xml:space="preserve">          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</w:tr>
      <w:tr w:rsidR="005265AF" w:rsidRPr="000A226A" w:rsidTr="005265AF">
        <w:tc>
          <w:tcPr>
            <w:tcW w:w="878" w:type="dxa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7.</w:t>
            </w:r>
          </w:p>
        </w:tc>
        <w:tc>
          <w:tcPr>
            <w:tcW w:w="1808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rPr>
                <w:b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CCFF66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HRVATSKI</w:t>
            </w: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>JEZIK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265AF" w:rsidRDefault="005265AF" w:rsidP="002B2432">
            <w:pPr>
              <w:rPr>
                <w:b/>
              </w:rPr>
            </w:pPr>
            <w:r>
              <w:rPr>
                <w:b/>
              </w:rPr>
              <w:t xml:space="preserve">POZNAVANJE </w:t>
            </w:r>
          </w:p>
          <w:p w:rsidR="005265AF" w:rsidRPr="000A226A" w:rsidRDefault="005265AF" w:rsidP="002B2432">
            <w:pPr>
              <w:rPr>
                <w:b/>
              </w:rPr>
            </w:pPr>
            <w:r>
              <w:rPr>
                <w:b/>
              </w:rPr>
              <w:t>MATERIJALA</w:t>
            </w: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5265AF" w:rsidRPr="000A226A" w:rsidRDefault="005265AF" w:rsidP="002B2432">
            <w:pPr>
              <w:pStyle w:val="Bezproreda"/>
              <w:rPr>
                <w:b/>
                <w:u w:val="single"/>
              </w:rPr>
            </w:pPr>
          </w:p>
        </w:tc>
      </w:tr>
      <w:tr w:rsidR="005265AF" w:rsidRPr="000A226A" w:rsidTr="005265AF">
        <w:tc>
          <w:tcPr>
            <w:tcW w:w="878" w:type="dxa"/>
          </w:tcPr>
          <w:p w:rsidR="005265AF" w:rsidRDefault="005265AF" w:rsidP="002B2432">
            <w:pPr>
              <w:pStyle w:val="Bezproreda"/>
              <w:rPr>
                <w:b/>
              </w:rPr>
            </w:pPr>
          </w:p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:rsidR="005265AF" w:rsidRPr="005265AF" w:rsidRDefault="005265AF" w:rsidP="002B2432">
            <w:pPr>
              <w:pStyle w:val="Bezproreda"/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Default="005265AF" w:rsidP="002B2432">
            <w:pPr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</w:rPr>
            </w:pPr>
          </w:p>
        </w:tc>
        <w:tc>
          <w:tcPr>
            <w:tcW w:w="1809" w:type="dxa"/>
            <w:shd w:val="clear" w:color="auto" w:fill="auto"/>
          </w:tcPr>
          <w:p w:rsidR="005265AF" w:rsidRPr="000A226A" w:rsidRDefault="005265AF" w:rsidP="002B243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809" w:type="dxa"/>
          </w:tcPr>
          <w:p w:rsidR="005265AF" w:rsidRPr="000A226A" w:rsidRDefault="005265AF" w:rsidP="002B2432">
            <w:pPr>
              <w:pStyle w:val="Bezproreda"/>
              <w:rPr>
                <w:b/>
                <w:u w:val="single"/>
              </w:rPr>
            </w:pPr>
          </w:p>
        </w:tc>
      </w:tr>
      <w:tr w:rsidR="005265AF" w:rsidRPr="000A226A" w:rsidTr="00C545E1">
        <w:tc>
          <w:tcPr>
            <w:tcW w:w="878" w:type="dxa"/>
            <w:vAlign w:val="center"/>
          </w:tcPr>
          <w:p w:rsidR="005265AF" w:rsidRPr="00C545E1" w:rsidRDefault="00C545E1" w:rsidP="00C545E1">
            <w:pPr>
              <w:pStyle w:val="Bezproreda"/>
              <w:rPr>
                <w:b/>
                <w:sz w:val="16"/>
                <w:szCs w:val="16"/>
              </w:rPr>
            </w:pPr>
            <w:r w:rsidRPr="00C545E1">
              <w:rPr>
                <w:b/>
                <w:sz w:val="16"/>
                <w:szCs w:val="16"/>
              </w:rPr>
              <w:t>MJESTO</w:t>
            </w:r>
          </w:p>
          <w:p w:rsidR="00C545E1" w:rsidRDefault="00C545E1" w:rsidP="00C545E1">
            <w:pPr>
              <w:pStyle w:val="Bezproreda"/>
              <w:rPr>
                <w:b/>
              </w:rPr>
            </w:pPr>
            <w:r w:rsidRPr="00C545E1">
              <w:rPr>
                <w:b/>
                <w:sz w:val="16"/>
                <w:szCs w:val="16"/>
              </w:rPr>
              <w:t>ODRŽAVANJA</w:t>
            </w:r>
          </w:p>
        </w:tc>
        <w:tc>
          <w:tcPr>
            <w:tcW w:w="1808" w:type="dxa"/>
            <w:shd w:val="clear" w:color="auto" w:fill="auto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 xml:space="preserve">frizerski </w:t>
            </w:r>
            <w:r>
              <w:rPr>
                <w:b/>
              </w:rPr>
              <w:t xml:space="preserve">   </w:t>
            </w:r>
          </w:p>
          <w:p w:rsidR="005265AF" w:rsidRP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>praktikum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 xml:space="preserve">frizerski </w:t>
            </w:r>
            <w:r>
              <w:rPr>
                <w:b/>
              </w:rPr>
              <w:t xml:space="preserve">   </w:t>
            </w:r>
          </w:p>
          <w:p w:rsidR="005265AF" w:rsidRP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>praktikum</w:t>
            </w:r>
          </w:p>
        </w:tc>
        <w:tc>
          <w:tcPr>
            <w:tcW w:w="1809" w:type="dxa"/>
            <w:shd w:val="clear" w:color="auto" w:fill="auto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 xml:space="preserve">frizerski </w:t>
            </w:r>
            <w:r>
              <w:rPr>
                <w:b/>
              </w:rPr>
              <w:t xml:space="preserve">   </w:t>
            </w:r>
          </w:p>
          <w:p w:rsidR="005265AF" w:rsidRP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>praktikum</w:t>
            </w:r>
          </w:p>
        </w:tc>
        <w:tc>
          <w:tcPr>
            <w:tcW w:w="1809" w:type="dxa"/>
            <w:shd w:val="clear" w:color="auto" w:fill="auto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 xml:space="preserve">frizerski </w:t>
            </w:r>
            <w:r>
              <w:rPr>
                <w:b/>
              </w:rPr>
              <w:t xml:space="preserve">   </w:t>
            </w:r>
          </w:p>
          <w:p w:rsidR="005265AF" w:rsidRP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>praktikum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265AF" w:rsidRDefault="005265AF" w:rsidP="005265AF">
            <w:pPr>
              <w:jc w:val="center"/>
              <w:rPr>
                <w:b/>
              </w:rPr>
            </w:pPr>
            <w:r>
              <w:rPr>
                <w:b/>
              </w:rPr>
              <w:t>učionica 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265AF" w:rsidRDefault="005265AF" w:rsidP="005265AF">
            <w:pPr>
              <w:jc w:val="center"/>
              <w:rPr>
                <w:b/>
              </w:rPr>
            </w:pPr>
            <w:r>
              <w:rPr>
                <w:b/>
              </w:rPr>
              <w:t>učionica 4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265AF" w:rsidRDefault="005265AF" w:rsidP="005265AF">
            <w:pPr>
              <w:jc w:val="center"/>
              <w:rPr>
                <w:b/>
              </w:rPr>
            </w:pPr>
            <w:r>
              <w:rPr>
                <w:b/>
              </w:rPr>
              <w:t>učionica 4</w:t>
            </w:r>
          </w:p>
        </w:tc>
        <w:tc>
          <w:tcPr>
            <w:tcW w:w="1809" w:type="dxa"/>
          </w:tcPr>
          <w:p w:rsid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 xml:space="preserve">frizerski </w:t>
            </w:r>
            <w:r>
              <w:rPr>
                <w:b/>
              </w:rPr>
              <w:t xml:space="preserve">   </w:t>
            </w:r>
          </w:p>
          <w:p w:rsidR="005265AF" w:rsidRPr="005265AF" w:rsidRDefault="005265AF" w:rsidP="002B2432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    </w:t>
            </w:r>
            <w:r w:rsidRPr="005265AF">
              <w:rPr>
                <w:b/>
              </w:rPr>
              <w:t>praktikum</w:t>
            </w:r>
          </w:p>
        </w:tc>
      </w:tr>
    </w:tbl>
    <w:p w:rsidR="00251540" w:rsidRDefault="00251540">
      <w:bookmarkStart w:id="0" w:name="_GoBack"/>
      <w:bookmarkEnd w:id="0"/>
    </w:p>
    <w:sectPr w:rsidR="00251540" w:rsidSect="00FD2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B1"/>
    <w:rsid w:val="000B0237"/>
    <w:rsid w:val="00251540"/>
    <w:rsid w:val="005265AF"/>
    <w:rsid w:val="00786F14"/>
    <w:rsid w:val="00C545E1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2BB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D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2BB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D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2020-06-04T19:44:00Z</dcterms:created>
  <dcterms:modified xsi:type="dcterms:W3CDTF">2020-06-04T20:28:00Z</dcterms:modified>
</cp:coreProperties>
</file>