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81" w:rsidRPr="00495C37" w:rsidRDefault="00291881">
      <w:pPr>
        <w:rPr>
          <w:rFonts w:cstheme="minorHAnsi"/>
          <w:sz w:val="28"/>
          <w:szCs w:val="28"/>
        </w:rPr>
      </w:pPr>
      <w:r w:rsidRPr="00495C37">
        <w:rPr>
          <w:rFonts w:cstheme="minorHAnsi"/>
          <w:sz w:val="28"/>
          <w:szCs w:val="28"/>
        </w:rPr>
        <w:t>OBRTNIČKA ŠKOLA, OPATIJA</w:t>
      </w:r>
    </w:p>
    <w:p w:rsidR="00291881" w:rsidRPr="00495C37" w:rsidRDefault="00291881" w:rsidP="00495C37">
      <w:pPr>
        <w:jc w:val="center"/>
        <w:rPr>
          <w:rFonts w:cstheme="minorHAnsi"/>
          <w:sz w:val="24"/>
          <w:szCs w:val="24"/>
        </w:rPr>
      </w:pPr>
    </w:p>
    <w:p w:rsidR="00291881" w:rsidRPr="00495C37" w:rsidRDefault="00291881" w:rsidP="00495C37">
      <w:pPr>
        <w:jc w:val="center"/>
        <w:rPr>
          <w:rFonts w:cstheme="minorHAnsi"/>
          <w:b/>
          <w:sz w:val="32"/>
          <w:szCs w:val="32"/>
        </w:rPr>
      </w:pPr>
      <w:r w:rsidRPr="00495C37">
        <w:rPr>
          <w:rFonts w:cstheme="minorHAnsi"/>
          <w:b/>
          <w:sz w:val="32"/>
          <w:szCs w:val="32"/>
        </w:rPr>
        <w:t xml:space="preserve">Financijski plan za 2022. godinu – </w:t>
      </w:r>
      <w:r w:rsidR="0001611F">
        <w:rPr>
          <w:rFonts w:cstheme="minorHAnsi"/>
          <w:b/>
          <w:sz w:val="32"/>
          <w:szCs w:val="32"/>
        </w:rPr>
        <w:t xml:space="preserve">izmjene i dopune </w:t>
      </w:r>
      <w:r w:rsidRPr="00495C37">
        <w:rPr>
          <w:rFonts w:cstheme="minorHAnsi"/>
          <w:b/>
          <w:sz w:val="32"/>
          <w:szCs w:val="32"/>
        </w:rPr>
        <w:t>iz vlastitih izvora – prenesena sredstva</w:t>
      </w:r>
    </w:p>
    <w:p w:rsidR="00291881" w:rsidRPr="00495C37" w:rsidRDefault="00291881" w:rsidP="00495C37">
      <w:pPr>
        <w:jc w:val="center"/>
        <w:rPr>
          <w:rFonts w:cstheme="minorHAnsi"/>
          <w:sz w:val="24"/>
          <w:szCs w:val="24"/>
        </w:rPr>
      </w:pPr>
      <w:r w:rsidRPr="00495C37">
        <w:rPr>
          <w:rFonts w:cstheme="minorHAnsi"/>
          <w:sz w:val="24"/>
          <w:szCs w:val="24"/>
        </w:rPr>
        <w:t>OPĆI DIO</w:t>
      </w:r>
      <w:r w:rsidR="0001611F">
        <w:rPr>
          <w:rFonts w:cstheme="minorHAnsi"/>
          <w:sz w:val="24"/>
          <w:szCs w:val="24"/>
        </w:rPr>
        <w:t xml:space="preserve"> </w:t>
      </w:r>
    </w:p>
    <w:p w:rsidR="00291881" w:rsidRPr="0001611F" w:rsidRDefault="0001611F" w:rsidP="000161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SAŽETAK OPĆEG DIJELA</w:t>
      </w:r>
      <w:r w:rsidRPr="0001611F">
        <w:rPr>
          <w:rFonts w:cstheme="minorHAnsi"/>
          <w:sz w:val="24"/>
          <w:szCs w:val="24"/>
        </w:rPr>
        <w:t xml:space="preserve"> </w:t>
      </w:r>
    </w:p>
    <w:tbl>
      <w:tblPr>
        <w:tblW w:w="460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4"/>
        <w:gridCol w:w="2125"/>
        <w:gridCol w:w="2269"/>
        <w:gridCol w:w="1986"/>
      </w:tblGrid>
      <w:tr w:rsidR="00A7130F" w:rsidRPr="00495C37" w:rsidTr="00A7130F">
        <w:trPr>
          <w:tblHeader/>
        </w:trPr>
        <w:tc>
          <w:tcPr>
            <w:tcW w:w="2526" w:type="pct"/>
            <w:shd w:val="clear" w:color="auto" w:fill="FFFFFF"/>
            <w:noWrap/>
            <w:vAlign w:val="center"/>
            <w:hideMark/>
          </w:tcPr>
          <w:p w:rsidR="00A7130F" w:rsidRPr="00495C37" w:rsidRDefault="00A7130F" w:rsidP="00291881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7130F" w:rsidRPr="00495C37" w:rsidRDefault="00A7130F" w:rsidP="00291881">
            <w:pPr>
              <w:jc w:val="center"/>
              <w:rPr>
                <w:rFonts w:eastAsia="Times New Roman" w:cstheme="minorHAnsi"/>
              </w:rPr>
            </w:pPr>
            <w:r w:rsidRPr="00495C37">
              <w:rPr>
                <w:rFonts w:eastAsia="Times New Roman" w:cstheme="minorHAnsi"/>
              </w:rPr>
              <w:t>Izvorni plan 2022.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7130F" w:rsidRPr="00495C37" w:rsidRDefault="00A7130F" w:rsidP="00291881">
            <w:pPr>
              <w:jc w:val="center"/>
              <w:rPr>
                <w:rFonts w:eastAsia="Times New Roman" w:cstheme="minorHAnsi"/>
              </w:rPr>
            </w:pPr>
            <w:r w:rsidRPr="00495C37">
              <w:rPr>
                <w:rFonts w:eastAsia="Times New Roman" w:cstheme="minorHAnsi"/>
              </w:rPr>
              <w:t>Povećanje / smanjenje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7130F" w:rsidRPr="00495C37" w:rsidRDefault="00A7130F" w:rsidP="00291881">
            <w:pPr>
              <w:jc w:val="center"/>
              <w:rPr>
                <w:rFonts w:eastAsia="Times New Roman" w:cstheme="minorHAnsi"/>
              </w:rPr>
            </w:pPr>
            <w:r w:rsidRPr="00495C37">
              <w:rPr>
                <w:rFonts w:eastAsia="Times New Roman" w:cstheme="minorHAnsi"/>
              </w:rPr>
              <w:t>Novi plan</w:t>
            </w:r>
          </w:p>
        </w:tc>
      </w:tr>
      <w:tr w:rsidR="00A7130F" w:rsidRPr="00A209D1" w:rsidTr="00A7130F"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495C37">
            <w:pPr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 xml:space="preserve"> PRIHODI POSLOVANJA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495C37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495C37">
            <w:pPr>
              <w:jc w:val="center"/>
              <w:rPr>
                <w:rFonts w:eastAsia="Times New Roman" w:cstheme="minorHAnsi"/>
              </w:rPr>
            </w:pPr>
            <w:r w:rsidRPr="00A209D1">
              <w:rPr>
                <w:rFonts w:eastAsia="Times New Roman" w:cstheme="minorHAnsi"/>
              </w:rPr>
              <w:t>-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495C37">
            <w:pPr>
              <w:jc w:val="center"/>
              <w:rPr>
                <w:rFonts w:eastAsia="Times New Roman" w:cstheme="minorHAnsi"/>
              </w:rPr>
            </w:pPr>
            <w:r w:rsidRPr="00A209D1">
              <w:rPr>
                <w:rFonts w:eastAsia="Times New Roman" w:cstheme="minorHAnsi"/>
              </w:rPr>
              <w:t>-</w:t>
            </w:r>
          </w:p>
        </w:tc>
      </w:tr>
      <w:tr w:rsidR="00A7130F" w:rsidRPr="00A209D1" w:rsidTr="00A7130F"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495C37">
            <w:pPr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 xml:space="preserve"> PRIHODI OD PRODAJE NEFINANCIJSKE IMOVINE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495C37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495C37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495C37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</w:tr>
      <w:tr w:rsidR="00A7130F" w:rsidRPr="00A209D1" w:rsidTr="00A7130F"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495C37">
            <w:pPr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 xml:space="preserve"> PRIHODI UKUPNO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30F" w:rsidRPr="00A209D1" w:rsidRDefault="00A7130F" w:rsidP="00495C37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30F" w:rsidRPr="00A209D1" w:rsidRDefault="00A7130F" w:rsidP="00495C37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30F" w:rsidRPr="00A209D1" w:rsidRDefault="00A7130F" w:rsidP="00495C37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</w:tr>
      <w:tr w:rsidR="00A7130F" w:rsidRPr="00A209D1" w:rsidTr="00A7130F"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495C37">
            <w:pPr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 xml:space="preserve"> RASHODI POSLOVANJA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A209D1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 xml:space="preserve">    </w:t>
            </w:r>
            <w:r w:rsidR="00A209D1">
              <w:rPr>
                <w:rFonts w:eastAsia="Times New Roman" w:cstheme="minorHAnsi"/>
                <w:bCs/>
                <w:color w:val="000000"/>
              </w:rPr>
              <w:t xml:space="preserve">  </w:t>
            </w:r>
            <w:r w:rsidRPr="00A209D1">
              <w:rPr>
                <w:rFonts w:eastAsia="Times New Roman" w:cstheme="minorHAnsi"/>
                <w:bCs/>
                <w:color w:val="000000"/>
              </w:rPr>
              <w:t xml:space="preserve"> 992.011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30F" w:rsidRPr="00A209D1" w:rsidRDefault="00A7130F" w:rsidP="00A7130F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-6.990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495C37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985.021</w:t>
            </w:r>
          </w:p>
        </w:tc>
      </w:tr>
      <w:tr w:rsidR="00A7130F" w:rsidRPr="00A209D1" w:rsidTr="00A7130F"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495C37">
            <w:pPr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 xml:space="preserve"> RASHODI ZA NABAVU NEFINANCIJSKE IMOVINE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A209D1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30F" w:rsidRPr="00A209D1" w:rsidRDefault="00A7130F" w:rsidP="00A7130F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 xml:space="preserve"> 6.990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495C37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6.990</w:t>
            </w:r>
          </w:p>
        </w:tc>
      </w:tr>
      <w:tr w:rsidR="00A7130F" w:rsidRPr="00A209D1" w:rsidTr="00A7130F"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495C37">
            <w:pPr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 xml:space="preserve"> RASHODI UKUPNO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A209D1">
            <w:pPr>
              <w:ind w:left="227"/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 xml:space="preserve">   </w:t>
            </w:r>
            <w:r w:rsidR="00A209D1">
              <w:rPr>
                <w:rFonts w:eastAsia="Times New Roman" w:cstheme="minorHAnsi"/>
                <w:color w:val="000000"/>
              </w:rPr>
              <w:t xml:space="preserve"> </w:t>
            </w:r>
            <w:r w:rsidRPr="00A209D1">
              <w:rPr>
                <w:rFonts w:eastAsia="Times New Roman" w:cstheme="minorHAnsi"/>
                <w:color w:val="000000"/>
              </w:rPr>
              <w:t xml:space="preserve"> 992.011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30F" w:rsidRPr="00A209D1" w:rsidRDefault="00A7130F" w:rsidP="00A7130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30F" w:rsidRPr="00A209D1" w:rsidRDefault="00A7130F" w:rsidP="00495C37">
            <w:pPr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992.011</w:t>
            </w:r>
          </w:p>
        </w:tc>
      </w:tr>
      <w:tr w:rsidR="00A7130F" w:rsidRPr="00A209D1" w:rsidTr="00A7130F"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495C37">
            <w:pPr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 xml:space="preserve"> RAZLIKA – VIŠAK / MANJAK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A209D1">
            <w:pPr>
              <w:ind w:left="454"/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-992.011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A7130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A209D1" w:rsidRDefault="00A7130F" w:rsidP="00495C37">
            <w:pPr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-992.011</w:t>
            </w:r>
          </w:p>
        </w:tc>
      </w:tr>
      <w:tr w:rsidR="00A7130F" w:rsidRPr="00495C37" w:rsidTr="00A7130F">
        <w:trPr>
          <w:trHeight w:val="202"/>
        </w:trPr>
        <w:tc>
          <w:tcPr>
            <w:tcW w:w="252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7130F" w:rsidRPr="00495C37" w:rsidRDefault="00A7130F" w:rsidP="00495C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7130F" w:rsidRPr="00495C37" w:rsidRDefault="00A7130F" w:rsidP="00495C37">
            <w:pPr>
              <w:ind w:left="454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7130F" w:rsidRPr="00495C37" w:rsidRDefault="00A7130F" w:rsidP="00495C37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7130F" w:rsidRPr="00495C37" w:rsidRDefault="00A7130F" w:rsidP="00495C37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A7130F" w:rsidRPr="00495C37" w:rsidTr="00A7130F"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30F" w:rsidRPr="00495C37" w:rsidRDefault="00A7130F" w:rsidP="00495C3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30F" w:rsidRPr="00495C37" w:rsidRDefault="00A7130F" w:rsidP="00495C37">
            <w:pPr>
              <w:jc w:val="center"/>
              <w:rPr>
                <w:rFonts w:eastAsia="Times New Roman" w:cstheme="minorHAnsi"/>
              </w:rPr>
            </w:pPr>
            <w:r w:rsidRPr="00495C37">
              <w:rPr>
                <w:rFonts w:eastAsia="Times New Roman" w:cstheme="minorHAnsi"/>
              </w:rPr>
              <w:t>Izvorni plan 2022.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30F" w:rsidRPr="00495C37" w:rsidRDefault="00A7130F" w:rsidP="00495C37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5C37">
              <w:rPr>
                <w:rFonts w:eastAsia="Times New Roman" w:cstheme="minorHAnsi"/>
                <w:color w:val="000000"/>
              </w:rPr>
              <w:t>Povećanje / smanjenje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30F" w:rsidRPr="00495C37" w:rsidRDefault="00A7130F" w:rsidP="00495C37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5C37">
              <w:rPr>
                <w:rFonts w:eastAsia="Times New Roman" w:cstheme="minorHAnsi"/>
                <w:color w:val="000000"/>
              </w:rPr>
              <w:t>Novi plan</w:t>
            </w:r>
          </w:p>
        </w:tc>
      </w:tr>
      <w:tr w:rsidR="00A7130F" w:rsidRPr="00495C37" w:rsidTr="00A7130F"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495C37" w:rsidRDefault="00A7130F" w:rsidP="00495C3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95C37">
              <w:rPr>
                <w:rFonts w:eastAsia="Times New Roman" w:cstheme="minorHAnsi"/>
                <w:color w:val="000000"/>
              </w:rPr>
              <w:t>UKUPAN DONOS VIŠKA/MANJKA IZ PREHODNE GODINE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495C37" w:rsidRDefault="00A7130F" w:rsidP="00495C37">
            <w:pPr>
              <w:ind w:left="454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992.011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495C37" w:rsidRDefault="00A7130F" w:rsidP="00A209D1">
            <w:pPr>
              <w:jc w:val="center"/>
              <w:rPr>
                <w:rFonts w:eastAsia="Times New Roman" w:cstheme="minorHAnsi"/>
                <w:color w:val="000000"/>
              </w:rPr>
            </w:pPr>
            <w:r w:rsidRPr="00495C37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495C37" w:rsidRDefault="00A7130F" w:rsidP="00495C37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992.011</w:t>
            </w:r>
          </w:p>
        </w:tc>
      </w:tr>
      <w:tr w:rsidR="00A7130F" w:rsidRPr="00495C37" w:rsidTr="00A7130F"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30F" w:rsidRPr="00495C37" w:rsidRDefault="00A7130F" w:rsidP="00495C3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95C37">
              <w:rPr>
                <w:rFonts w:eastAsia="Times New Roman" w:cstheme="minorHAnsi"/>
                <w:color w:val="000000"/>
              </w:rPr>
              <w:t>VIŠAK IZ PRETHODNE KODINE KOJI ĆE SE TROŠITI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30F" w:rsidRPr="00495C37" w:rsidRDefault="00A7130F" w:rsidP="00495C37">
            <w:pPr>
              <w:ind w:left="454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993.711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30F" w:rsidRPr="00495C37" w:rsidRDefault="00A209D1" w:rsidP="00A209D1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130F" w:rsidRPr="00495C37" w:rsidRDefault="00A7130F" w:rsidP="00495C37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993.711</w:t>
            </w:r>
          </w:p>
        </w:tc>
      </w:tr>
      <w:tr w:rsidR="00A7130F" w:rsidRPr="00495C37" w:rsidTr="00A7130F">
        <w:tc>
          <w:tcPr>
            <w:tcW w:w="2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495C37" w:rsidRDefault="00A7130F" w:rsidP="00495C3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95C37">
              <w:rPr>
                <w:rFonts w:eastAsia="Times New Roman" w:cstheme="minorHAnsi"/>
                <w:color w:val="000000"/>
              </w:rPr>
              <w:t>MANJAK IZ PRETHODNE GODINE KOJI ĆE SE POKRITI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495C37" w:rsidRDefault="00A7130F" w:rsidP="00495C37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1.700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495C37" w:rsidRDefault="00A209D1" w:rsidP="00A209D1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130F" w:rsidRPr="00495C37" w:rsidRDefault="00A7130F" w:rsidP="00495C37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1.700</w:t>
            </w:r>
          </w:p>
        </w:tc>
      </w:tr>
    </w:tbl>
    <w:p w:rsidR="00695825" w:rsidRPr="00495C37" w:rsidRDefault="00291881">
      <w:pPr>
        <w:rPr>
          <w:rFonts w:cstheme="minorHAnsi"/>
          <w:sz w:val="24"/>
          <w:szCs w:val="24"/>
        </w:rPr>
      </w:pPr>
      <w:r w:rsidRPr="00495C37">
        <w:rPr>
          <w:rFonts w:cstheme="minorHAnsi"/>
          <w:sz w:val="24"/>
          <w:szCs w:val="24"/>
        </w:rPr>
        <w:lastRenderedPageBreak/>
        <w:t xml:space="preserve"> </w:t>
      </w:r>
      <w:r w:rsidR="0001611F">
        <w:rPr>
          <w:rFonts w:cstheme="minorHAnsi"/>
          <w:sz w:val="24"/>
          <w:szCs w:val="24"/>
        </w:rPr>
        <w:t xml:space="preserve">RAČUN PRIHODA I RASHODA </w:t>
      </w:r>
    </w:p>
    <w:tbl>
      <w:tblPr>
        <w:tblW w:w="503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9"/>
        <w:gridCol w:w="1790"/>
        <w:gridCol w:w="2053"/>
        <w:gridCol w:w="1882"/>
        <w:gridCol w:w="1905"/>
      </w:tblGrid>
      <w:tr w:rsidR="0001611F" w:rsidRPr="0001611F" w:rsidTr="00D915B1">
        <w:trPr>
          <w:tblHeader/>
        </w:trPr>
        <w:tc>
          <w:tcPr>
            <w:tcW w:w="2292" w:type="pct"/>
            <w:shd w:val="clear" w:color="auto" w:fill="FFFFFF"/>
            <w:noWrap/>
            <w:vAlign w:val="center"/>
            <w:hideMark/>
          </w:tcPr>
          <w:p w:rsidR="0001611F" w:rsidRPr="0001611F" w:rsidRDefault="0001611F" w:rsidP="0001611F">
            <w:pPr>
              <w:rPr>
                <w:rFonts w:eastAsia="Times New Roman" w:cstheme="minorHAnsi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1611F" w:rsidRPr="0001611F" w:rsidRDefault="0001611F" w:rsidP="0001611F">
            <w:pPr>
              <w:jc w:val="center"/>
              <w:rPr>
                <w:rFonts w:eastAsia="Times New Roman" w:cstheme="minorHAnsi"/>
              </w:rPr>
            </w:pPr>
            <w:r w:rsidRPr="0001611F">
              <w:rPr>
                <w:rFonts w:eastAsia="Times New Roman" w:cstheme="minorHAnsi"/>
              </w:rPr>
              <w:t>Izvorni plan 2022.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1611F" w:rsidRPr="0001611F" w:rsidRDefault="0001611F" w:rsidP="0001611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Povećanje / smanjenje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1611F" w:rsidRPr="0001611F" w:rsidRDefault="0001611F" w:rsidP="0001611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Novi plan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01611F" w:rsidRPr="0001611F" w:rsidRDefault="0001611F" w:rsidP="00D915B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Indeks</w:t>
            </w:r>
          </w:p>
        </w:tc>
      </w:tr>
      <w:tr w:rsidR="0001611F" w:rsidRPr="00A209D1" w:rsidTr="00D915B1"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 xml:space="preserve"> 6 Prihodi poslovanja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01611F" w:rsidP="00D915B1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</w:tr>
      <w:tr w:rsidR="0001611F" w:rsidRPr="00A209D1" w:rsidTr="00D915B1"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 xml:space="preserve"> SVEUKUPNO PRIHODI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01611F" w:rsidP="0001611F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01611F" w:rsidP="0001611F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01611F" w:rsidP="0001611F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01611F" w:rsidP="00D915B1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</w:tr>
      <w:tr w:rsidR="0001611F" w:rsidRPr="00A209D1" w:rsidTr="00D915B1"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 xml:space="preserve"> 3 Rashodi poslovanja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01611F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990.911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01611F" w:rsidP="0001611F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-6.990,00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01611F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983.921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D915B1" w:rsidP="00D915B1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99</w:t>
            </w:r>
          </w:p>
        </w:tc>
      </w:tr>
      <w:tr w:rsidR="0001611F" w:rsidRPr="00A209D1" w:rsidTr="00D915B1"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 xml:space="preserve"> 32 Materijalni rashodi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990.</w:t>
            </w:r>
            <w:r w:rsidR="00D915B1" w:rsidRPr="00A209D1">
              <w:rPr>
                <w:rFonts w:eastAsia="Times New Roman" w:cstheme="minorHAnsi"/>
                <w:bCs/>
                <w:color w:val="000000"/>
              </w:rPr>
              <w:t>911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01611F" w:rsidP="0001611F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-6.990,00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01611F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983.921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D915B1" w:rsidP="00D915B1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99</w:t>
            </w:r>
          </w:p>
        </w:tc>
      </w:tr>
      <w:tr w:rsidR="0001611F" w:rsidRPr="00A209D1" w:rsidTr="00D915B1"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 xml:space="preserve"> 322 Rashodi za materijal i energiju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01611F">
            <w:pPr>
              <w:ind w:left="227"/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19.001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01611F" w:rsidP="000161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D915B1" w:rsidP="0001611F">
            <w:pPr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19.001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D915B1" w:rsidP="00D915B1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01611F" w:rsidRPr="00A209D1" w:rsidTr="00D915B1"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ind w:left="454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Izvor: 38 Prenesena sredstva - vlastiti prihodi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01611F">
            <w:pPr>
              <w:ind w:left="454"/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669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01611F">
            <w:pPr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669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D915B1" w:rsidP="00D915B1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01611F" w:rsidRPr="00A209D1" w:rsidTr="00D915B1"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ind w:left="454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Izvor: 48 Prenesena sredstva - namjenski prihodi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01611F">
            <w:pPr>
              <w:ind w:left="454"/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18.331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01611F">
            <w:pPr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18.331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D915B1" w:rsidP="00D915B1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01611F" w:rsidRPr="00A209D1" w:rsidTr="00D915B1"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 xml:space="preserve"> 323 Rashodi za usluge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01611F">
            <w:pPr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971.910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-6.990,00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01611F">
            <w:pPr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964.920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D915B1" w:rsidP="00D915B1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99</w:t>
            </w:r>
          </w:p>
        </w:tc>
      </w:tr>
      <w:tr w:rsidR="0001611F" w:rsidRPr="00A209D1" w:rsidTr="00D915B1"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ind w:left="454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Izvor: 78 Prenesena sredstva - prihodi od prodaje imovine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01611F">
            <w:pPr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971.910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-6.990,00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01611F">
            <w:pPr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964.920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D915B1" w:rsidP="00D915B1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99</w:t>
            </w:r>
          </w:p>
        </w:tc>
      </w:tr>
      <w:tr w:rsidR="0001611F" w:rsidRPr="00A209D1" w:rsidTr="00D915B1"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 xml:space="preserve"> 4 Rashodi za nabavu nefinancijske imovine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ind w:left="113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2.800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6.990,00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01611F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9.790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D915B1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350</w:t>
            </w:r>
          </w:p>
        </w:tc>
      </w:tr>
      <w:tr w:rsidR="0001611F" w:rsidRPr="00A209D1" w:rsidTr="00D915B1"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 xml:space="preserve"> 42 Rashodi za nabavu proizvedene dugotrajne imovine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A209D1" w:rsidP="00A209D1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6.990,00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01611F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9.790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D915B1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</w:tr>
      <w:tr w:rsidR="0001611F" w:rsidRPr="00A209D1" w:rsidTr="00D915B1"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 xml:space="preserve"> 422 Postrojenja i oprema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D915B1">
            <w:pPr>
              <w:ind w:left="227"/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2.800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6.990,00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01611F">
            <w:pPr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9.790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D915B1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350</w:t>
            </w:r>
          </w:p>
        </w:tc>
      </w:tr>
      <w:tr w:rsidR="0001611F" w:rsidRPr="00A209D1" w:rsidTr="00D915B1"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ind w:left="454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Izvor: 38 Prenesena sredstva - vlastit</w:t>
            </w:r>
            <w:r w:rsidR="00A209D1" w:rsidRPr="00A209D1">
              <w:rPr>
                <w:rFonts w:eastAsia="Times New Roman" w:cstheme="minorHAnsi"/>
                <w:color w:val="000000"/>
              </w:rPr>
              <w:t xml:space="preserve">i prihodi 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D915B1">
            <w:pPr>
              <w:ind w:left="454"/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2.800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01611F">
            <w:pPr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2.800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D915B1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D915B1" w:rsidRPr="00A209D1" w:rsidTr="00D915B1"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01611F" w:rsidP="0001611F">
            <w:pPr>
              <w:ind w:left="454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 xml:space="preserve">Izvor: 78 Prenesena sredstva - prihodi od prodaje imovine 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A209D1" w:rsidP="00A209D1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01611F" w:rsidP="0001611F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6.990,00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D915B1" w:rsidP="0001611F">
            <w:pPr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6.990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11F" w:rsidRPr="00A209D1" w:rsidRDefault="00D915B1" w:rsidP="00D915B1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-</w:t>
            </w:r>
          </w:p>
        </w:tc>
      </w:tr>
      <w:tr w:rsidR="0001611F" w:rsidRPr="00A209D1" w:rsidTr="00D915B1">
        <w:tc>
          <w:tcPr>
            <w:tcW w:w="2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 xml:space="preserve"> SVEUKUPNO RASHODI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01611F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993.711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01611F" w:rsidP="0001611F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01611F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993.711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11F" w:rsidRPr="00A209D1" w:rsidRDefault="00D915B1" w:rsidP="00D915B1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100</w:t>
            </w:r>
          </w:p>
        </w:tc>
      </w:tr>
    </w:tbl>
    <w:p w:rsidR="00AD2599" w:rsidRPr="00495C37" w:rsidRDefault="00AD2599">
      <w:pPr>
        <w:rPr>
          <w:rFonts w:cstheme="minorHAnsi"/>
          <w:sz w:val="24"/>
          <w:szCs w:val="24"/>
        </w:rPr>
      </w:pPr>
    </w:p>
    <w:p w:rsidR="00291881" w:rsidRPr="00D915B1" w:rsidRDefault="00D915B1" w:rsidP="00D915B1">
      <w:pPr>
        <w:jc w:val="center"/>
        <w:rPr>
          <w:sz w:val="24"/>
          <w:szCs w:val="24"/>
        </w:rPr>
      </w:pPr>
      <w:r w:rsidRPr="00D915B1">
        <w:rPr>
          <w:sz w:val="24"/>
          <w:szCs w:val="24"/>
        </w:rPr>
        <w:lastRenderedPageBreak/>
        <w:t>POSEBNI DIO</w:t>
      </w:r>
    </w:p>
    <w:p w:rsidR="00D915B1" w:rsidRPr="00D915B1" w:rsidRDefault="00D915B1">
      <w:pPr>
        <w:rPr>
          <w:sz w:val="24"/>
          <w:szCs w:val="24"/>
        </w:rPr>
      </w:pPr>
      <w:r w:rsidRPr="00D915B1">
        <w:rPr>
          <w:sz w:val="24"/>
          <w:szCs w:val="24"/>
        </w:rPr>
        <w:t>PLAN RASHODA I IZDATAKA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5"/>
        <w:gridCol w:w="1684"/>
        <w:gridCol w:w="2052"/>
        <w:gridCol w:w="1953"/>
        <w:gridCol w:w="1804"/>
      </w:tblGrid>
      <w:tr w:rsidR="00835188" w:rsidTr="00835188">
        <w:trPr>
          <w:tblHeader/>
        </w:trPr>
        <w:tc>
          <w:tcPr>
            <w:tcW w:w="2322" w:type="pct"/>
            <w:shd w:val="clear" w:color="auto" w:fill="FFFFFF"/>
            <w:noWrap/>
            <w:vAlign w:val="center"/>
            <w:hideMark/>
          </w:tcPr>
          <w:p w:rsidR="00835188" w:rsidRPr="00835188" w:rsidRDefault="00835188" w:rsidP="00E83D6B">
            <w:pPr>
              <w:rPr>
                <w:rFonts w:eastAsia="Times New Roman" w:cstheme="minorHAnsi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35188" w:rsidRPr="00835188" w:rsidRDefault="00835188" w:rsidP="0083518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Izvorni plan 2022.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35188" w:rsidRPr="00835188" w:rsidRDefault="00835188" w:rsidP="0083518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Povećanje / smanjenje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35188" w:rsidRPr="00835188" w:rsidRDefault="00835188" w:rsidP="0083518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Novi plan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35188" w:rsidRPr="00835188" w:rsidRDefault="00835188" w:rsidP="0083518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Indeks</w:t>
            </w:r>
          </w:p>
        </w:tc>
      </w:tr>
      <w:tr w:rsidR="00835188" w:rsidRPr="00A209D1" w:rsidTr="00835188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4F00D6" w:rsidP="00E83D6B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835188" w:rsidRPr="00A209D1">
              <w:rPr>
                <w:rFonts w:eastAsia="Times New Roman" w:cstheme="minorHAnsi"/>
                <w:bCs/>
                <w:color w:val="000000"/>
              </w:rPr>
              <w:t>SVEUKUPNO RASHODI I IZDACI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835188" w:rsidP="00E83D6B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993.711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835188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993.711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100</w:t>
            </w:r>
          </w:p>
        </w:tc>
      </w:tr>
      <w:tr w:rsidR="00835188" w:rsidRPr="00A209D1" w:rsidTr="00835188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4F00D6" w:rsidP="00835188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835188" w:rsidRPr="00A209D1">
              <w:rPr>
                <w:rFonts w:eastAsia="Times New Roman" w:cstheme="minorHAnsi"/>
                <w:bCs/>
                <w:color w:val="000000"/>
              </w:rPr>
              <w:t>Program: 5501 Srednjoškolsko obrazovanje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835188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993.711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835188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993.711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100</w:t>
            </w:r>
          </w:p>
        </w:tc>
      </w:tr>
      <w:tr w:rsidR="00835188" w:rsidRPr="00A209D1" w:rsidTr="00835188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5188" w:rsidRPr="00A209D1" w:rsidRDefault="004F00D6" w:rsidP="00835188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835188" w:rsidRPr="00A209D1">
              <w:rPr>
                <w:rFonts w:eastAsia="Times New Roman" w:cstheme="minorHAnsi"/>
                <w:bCs/>
                <w:color w:val="000000"/>
              </w:rPr>
              <w:t>A 550101 Osiguravanje uvjeta rada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5188" w:rsidRPr="00A209D1" w:rsidRDefault="006840D0" w:rsidP="00835188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993.711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5188" w:rsidRPr="00A209D1" w:rsidRDefault="006840D0" w:rsidP="00835188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993.711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100</w:t>
            </w:r>
          </w:p>
        </w:tc>
      </w:tr>
      <w:tr w:rsidR="00835188" w:rsidRPr="00A209D1" w:rsidTr="00835188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4F00D6" w:rsidP="00835188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835188" w:rsidRPr="00A209D1">
              <w:rPr>
                <w:rFonts w:eastAsia="Times New Roman" w:cstheme="minorHAnsi"/>
                <w:bCs/>
                <w:color w:val="000000"/>
              </w:rPr>
              <w:t>Funk. klas: 09 OBRAZOVANJE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835188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993.711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835188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993.711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100</w:t>
            </w:r>
          </w:p>
        </w:tc>
      </w:tr>
      <w:tr w:rsidR="00835188" w:rsidRPr="00A209D1" w:rsidTr="00835188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4F00D6" w:rsidP="00835188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835188" w:rsidRPr="00A209D1">
              <w:rPr>
                <w:rFonts w:eastAsia="Times New Roman" w:cstheme="minorHAnsi"/>
                <w:bCs/>
                <w:color w:val="000000"/>
              </w:rPr>
              <w:t xml:space="preserve">Izvor: 38 Prenesena sredstva - vlastiti prihodi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835188">
            <w:pPr>
              <w:ind w:left="454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669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835188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669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100</w:t>
            </w:r>
          </w:p>
        </w:tc>
      </w:tr>
      <w:tr w:rsidR="00835188" w:rsidRPr="00A209D1" w:rsidTr="00835188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E83D6B">
            <w:pPr>
              <w:ind w:left="624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32 Materijalni rashodi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835188">
            <w:pPr>
              <w:ind w:left="624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669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835188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835188" w:rsidP="00835188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669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100</w:t>
            </w:r>
          </w:p>
        </w:tc>
      </w:tr>
      <w:tr w:rsidR="00835188" w:rsidRPr="00A209D1" w:rsidTr="00835188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E83D6B">
            <w:pPr>
              <w:ind w:left="680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322 Rashodi za materijal i energiju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835188">
            <w:pPr>
              <w:ind w:left="680"/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669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835188" w:rsidP="006840D0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835188" w:rsidP="00835188">
            <w:pPr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669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6840D0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835188" w:rsidRPr="00A209D1" w:rsidTr="00835188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4F00D6" w:rsidP="00835188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835188" w:rsidRPr="00A209D1">
              <w:rPr>
                <w:rFonts w:eastAsia="Times New Roman" w:cstheme="minorHAnsi"/>
                <w:bCs/>
                <w:color w:val="000000"/>
              </w:rPr>
              <w:t>Izvor: 48 Prenesena sredstva - namjenski prihodi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835188">
            <w:pPr>
              <w:ind w:left="454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18.331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835188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18.331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100</w:t>
            </w:r>
          </w:p>
        </w:tc>
      </w:tr>
      <w:tr w:rsidR="00835188" w:rsidRPr="00A209D1" w:rsidTr="00835188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E83D6B">
            <w:pPr>
              <w:ind w:left="624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32 Materijalni rashodi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835188">
            <w:pPr>
              <w:ind w:left="624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18.331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835188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18.331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100</w:t>
            </w:r>
          </w:p>
        </w:tc>
      </w:tr>
      <w:tr w:rsidR="00835188" w:rsidRPr="00A209D1" w:rsidTr="00835188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E83D6B">
            <w:pPr>
              <w:ind w:left="680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322 Rashodi za materijal i energiju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835188">
            <w:pPr>
              <w:ind w:left="680"/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18.331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6840D0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835188">
            <w:pPr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18.331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835188" w:rsidRPr="00A209D1" w:rsidTr="00835188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4F00D6" w:rsidP="00835188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835188" w:rsidRPr="00A209D1">
              <w:rPr>
                <w:rFonts w:eastAsia="Times New Roman" w:cstheme="minorHAnsi"/>
                <w:bCs/>
                <w:color w:val="000000"/>
              </w:rPr>
              <w:t xml:space="preserve">Izvor: 78 Prenesena sredstva - prihodi od prodaje imovine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835188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971.910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-6.990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835188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983.921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99</w:t>
            </w:r>
          </w:p>
        </w:tc>
      </w:tr>
      <w:tr w:rsidR="00835188" w:rsidRPr="00A209D1" w:rsidTr="00835188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E83D6B">
            <w:pPr>
              <w:ind w:left="624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32 Materijalni rashodi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835188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971.910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-6.990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835188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983.921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99</w:t>
            </w:r>
          </w:p>
        </w:tc>
      </w:tr>
      <w:tr w:rsidR="00835188" w:rsidRPr="00A209D1" w:rsidTr="00835188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E83D6B">
            <w:pPr>
              <w:ind w:left="680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323 Rashodi za usluge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835188">
            <w:pPr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971.910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-6.990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835188">
            <w:pPr>
              <w:jc w:val="right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983.921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color w:val="000000"/>
              </w:rPr>
            </w:pPr>
            <w:r w:rsidRPr="00A209D1">
              <w:rPr>
                <w:rFonts w:eastAsia="Times New Roman" w:cstheme="minorHAnsi"/>
                <w:color w:val="000000"/>
              </w:rPr>
              <w:t>99</w:t>
            </w:r>
          </w:p>
        </w:tc>
      </w:tr>
      <w:tr w:rsidR="00835188" w:rsidRPr="00A209D1" w:rsidTr="00835188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4F00D6" w:rsidP="00835188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835188" w:rsidRPr="00A209D1">
              <w:rPr>
                <w:rFonts w:eastAsia="Times New Roman" w:cstheme="minorHAnsi"/>
                <w:bCs/>
                <w:color w:val="000000"/>
              </w:rPr>
              <w:t xml:space="preserve">Program: 5504 Kapitalna ulaganja u </w:t>
            </w:r>
            <w:proofErr w:type="spellStart"/>
            <w:r w:rsidR="00835188" w:rsidRPr="00A209D1">
              <w:rPr>
                <w:rFonts w:eastAsia="Times New Roman" w:cstheme="minorHAnsi"/>
                <w:bCs/>
                <w:color w:val="000000"/>
              </w:rPr>
              <w:t>odgoj.obrazovnu</w:t>
            </w:r>
            <w:proofErr w:type="spellEnd"/>
            <w:r w:rsidR="00835188" w:rsidRPr="00A209D1">
              <w:rPr>
                <w:rFonts w:eastAsia="Times New Roman" w:cstheme="minorHAnsi"/>
                <w:bCs/>
                <w:color w:val="000000"/>
              </w:rPr>
              <w:t xml:space="preserve"> infrastrukturu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6840D0">
            <w:pPr>
              <w:ind w:left="227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2.800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6.990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835188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9.790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350</w:t>
            </w:r>
          </w:p>
        </w:tc>
      </w:tr>
      <w:tr w:rsidR="00835188" w:rsidRPr="00A209D1" w:rsidTr="00835188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5188" w:rsidRPr="00A209D1" w:rsidRDefault="004F00D6" w:rsidP="00835188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835188" w:rsidRPr="00A209D1">
              <w:rPr>
                <w:rFonts w:eastAsia="Times New Roman" w:cstheme="minorHAnsi"/>
                <w:bCs/>
                <w:color w:val="000000"/>
              </w:rPr>
              <w:t>K 550401 Opremanje ustanova školstva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5188" w:rsidRPr="00A209D1" w:rsidRDefault="006840D0" w:rsidP="006840D0">
            <w:pPr>
              <w:ind w:left="227"/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2.800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6.990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5188" w:rsidRPr="00A209D1" w:rsidRDefault="006840D0" w:rsidP="00835188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9.790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350</w:t>
            </w:r>
          </w:p>
        </w:tc>
      </w:tr>
      <w:tr w:rsidR="00835188" w:rsidRPr="00A209D1" w:rsidTr="006840D0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4F00D6" w:rsidP="00835188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lastRenderedPageBreak/>
              <w:t xml:space="preserve"> </w:t>
            </w:r>
            <w:r w:rsidR="00835188" w:rsidRPr="00A209D1">
              <w:rPr>
                <w:rFonts w:eastAsia="Times New Roman" w:cstheme="minorHAnsi"/>
                <w:bCs/>
                <w:color w:val="000000"/>
              </w:rPr>
              <w:t>Funk. klas: 09 OBRAZOVANJE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2.800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6.990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E83D6B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9.790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6840D0">
            <w:pPr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A209D1">
              <w:rPr>
                <w:rFonts w:eastAsia="Times New Roman" w:cstheme="minorHAnsi"/>
                <w:bCs/>
                <w:color w:val="000000"/>
              </w:rPr>
              <w:t>350</w:t>
            </w:r>
          </w:p>
        </w:tc>
      </w:tr>
      <w:tr w:rsidR="00835188" w:rsidRPr="00A209D1" w:rsidTr="006840D0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4F00D6" w:rsidP="0083518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35188" w:rsidRPr="00A209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Izvor: 38 Prenesena sredstva - vlastiti prihodi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E83D6B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6840D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35188" w:rsidRPr="00A209D1" w:rsidTr="006840D0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E83D6B">
            <w:pPr>
              <w:ind w:left="62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E83D6B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6840D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35188" w:rsidRPr="00A209D1" w:rsidTr="006840D0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835188" w:rsidP="00E83D6B">
            <w:pPr>
              <w:ind w:left="6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E83D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5188" w:rsidRPr="00A209D1" w:rsidRDefault="006840D0" w:rsidP="006840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35188" w:rsidRPr="00A209D1" w:rsidTr="00835188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4F00D6" w:rsidP="0083518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35188" w:rsidRPr="00A209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Izvor: 78 Prenesena sredstva - prihodi od prodaje imovine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6.990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E83D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6.990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35188" w:rsidRPr="00A209D1" w:rsidTr="00835188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835188" w:rsidP="00E83D6B">
            <w:pPr>
              <w:ind w:left="68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6.990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E83D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6.990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35188" w:rsidRPr="00A209D1" w:rsidTr="00835188">
        <w:tc>
          <w:tcPr>
            <w:tcW w:w="2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835188" w:rsidP="00E83D6B">
            <w:pPr>
              <w:ind w:left="68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6.990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E83D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6.990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188" w:rsidRPr="00A209D1" w:rsidRDefault="006840D0" w:rsidP="006840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D915B1" w:rsidRDefault="00D915B1"/>
    <w:p w:rsidR="00291881" w:rsidRDefault="00291881"/>
    <w:p w:rsidR="00291881" w:rsidRDefault="00291881"/>
    <w:p w:rsidR="00A209D1" w:rsidRDefault="00A209D1"/>
    <w:p w:rsidR="00A209D1" w:rsidRDefault="00A209D1"/>
    <w:p w:rsidR="00A209D1" w:rsidRDefault="00A209D1"/>
    <w:p w:rsidR="00A209D1" w:rsidRDefault="00A209D1"/>
    <w:p w:rsidR="00A209D1" w:rsidRDefault="00A209D1"/>
    <w:p w:rsidR="00A209D1" w:rsidRDefault="00A209D1">
      <w:r>
        <w:t>Napomena:</w:t>
      </w:r>
    </w:p>
    <w:p w:rsidR="00A209D1" w:rsidRDefault="00A209D1">
      <w:r>
        <w:t>I</w:t>
      </w:r>
      <w:bookmarkStart w:id="0" w:name="_GoBack"/>
      <w:bookmarkEnd w:id="0"/>
      <w:r>
        <w:t>zmjene i dopune Financijskog plana za 2022. godinu – iz vlastitih prihoda – prenesena sredstva usvojene su na sjednici Školskog odbora dana 13.07.2022.</w:t>
      </w:r>
    </w:p>
    <w:sectPr w:rsidR="00A209D1" w:rsidSect="002918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6B78"/>
    <w:multiLevelType w:val="hybridMultilevel"/>
    <w:tmpl w:val="BB18240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B7D12"/>
    <w:multiLevelType w:val="hybridMultilevel"/>
    <w:tmpl w:val="A5F061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81"/>
    <w:rsid w:val="0001611F"/>
    <w:rsid w:val="00291881"/>
    <w:rsid w:val="00495C37"/>
    <w:rsid w:val="004F00D6"/>
    <w:rsid w:val="006840D0"/>
    <w:rsid w:val="00695825"/>
    <w:rsid w:val="00835188"/>
    <w:rsid w:val="00A209D1"/>
    <w:rsid w:val="00A7130F"/>
    <w:rsid w:val="00AD2599"/>
    <w:rsid w:val="00D9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0470"/>
  <w15:chartTrackingRefBased/>
  <w15:docId w15:val="{0DC99DE9-2196-431D-850D-50FA696F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2022-07-14T19:55:00Z</dcterms:created>
  <dcterms:modified xsi:type="dcterms:W3CDTF">2022-07-14T19:55:00Z</dcterms:modified>
</cp:coreProperties>
</file>