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E9" w:rsidRDefault="00BB07E9" w:rsidP="00BB07E9">
      <w:pPr>
        <w:jc w:val="center"/>
      </w:pPr>
    </w:p>
    <w:tbl>
      <w:tblPr>
        <w:tblW w:w="9005" w:type="dxa"/>
        <w:tblCellSpacing w:w="20" w:type="dxa"/>
        <w:tblBorders>
          <w:top w:val="outset" w:sz="6" w:space="0" w:color="800080"/>
          <w:left w:val="outset" w:sz="6" w:space="0" w:color="800080"/>
          <w:bottom w:val="outset" w:sz="6" w:space="0" w:color="800080"/>
          <w:right w:val="outset" w:sz="6" w:space="0" w:color="800080"/>
          <w:insideH w:val="outset" w:sz="6" w:space="0" w:color="800080"/>
          <w:insideV w:val="outset" w:sz="6" w:space="0" w:color="800080"/>
        </w:tblBorders>
        <w:tblLook w:val="01E0"/>
      </w:tblPr>
      <w:tblGrid>
        <w:gridCol w:w="2920"/>
        <w:gridCol w:w="6085"/>
      </w:tblGrid>
      <w:tr w:rsidR="00BB07E9" w:rsidRPr="008C3045" w:rsidTr="00C40267">
        <w:trPr>
          <w:trHeight w:val="569"/>
          <w:tblCellSpacing w:w="20" w:type="dxa"/>
        </w:trPr>
        <w:tc>
          <w:tcPr>
            <w:tcW w:w="2860" w:type="dxa"/>
            <w:shd w:val="clear" w:color="auto" w:fill="E5DFEC"/>
            <w:vAlign w:val="center"/>
          </w:tcPr>
          <w:p w:rsidR="00BB07E9" w:rsidRPr="00AB2DE3" w:rsidRDefault="00BB07E9" w:rsidP="00C40267">
            <w:pPr>
              <w:rPr>
                <w:rFonts w:ascii="Calibri" w:hAnsi="Calibri" w:cs="Calibri"/>
              </w:rPr>
            </w:pPr>
            <w:r w:rsidRPr="00AB2DE3">
              <w:rPr>
                <w:rFonts w:ascii="Calibri" w:hAnsi="Calibri" w:cs="Calibri"/>
                <w:b/>
              </w:rPr>
              <w:t>naziv programa</w:t>
            </w:r>
          </w:p>
        </w:tc>
        <w:tc>
          <w:tcPr>
            <w:tcW w:w="6025" w:type="dxa"/>
            <w:vAlign w:val="center"/>
          </w:tcPr>
          <w:p w:rsidR="00BB07E9" w:rsidRPr="008C3045" w:rsidRDefault="00BB07E9" w:rsidP="00C40267">
            <w:pPr>
              <w:pStyle w:val="Bezproreda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PROJEKTI </w:t>
            </w:r>
          </w:p>
        </w:tc>
      </w:tr>
      <w:tr w:rsidR="00BB07E9" w:rsidRPr="008C3045" w:rsidTr="00C40267">
        <w:trPr>
          <w:trHeight w:val="1751"/>
          <w:tblCellSpacing w:w="20" w:type="dxa"/>
        </w:trPr>
        <w:tc>
          <w:tcPr>
            <w:tcW w:w="2860" w:type="dxa"/>
            <w:shd w:val="clear" w:color="auto" w:fill="E5DFEC"/>
            <w:vAlign w:val="center"/>
          </w:tcPr>
          <w:p w:rsidR="00BB07E9" w:rsidRPr="00AB2DE3" w:rsidRDefault="00BB07E9" w:rsidP="00C40267">
            <w:pPr>
              <w:rPr>
                <w:rFonts w:ascii="Calibri" w:hAnsi="Calibri"/>
              </w:rPr>
            </w:pPr>
            <w:r w:rsidRPr="00AB2DE3">
              <w:rPr>
                <w:rFonts w:ascii="Calibri" w:hAnsi="Calibri"/>
                <w:b/>
              </w:rPr>
              <w:t>ciljevi aktivnosti, programa i/ili projekta</w:t>
            </w:r>
          </w:p>
        </w:tc>
        <w:tc>
          <w:tcPr>
            <w:tcW w:w="6025" w:type="dxa"/>
            <w:vAlign w:val="center"/>
          </w:tcPr>
          <w:p w:rsidR="00BB07E9" w:rsidRPr="008C3045" w:rsidRDefault="00BB07E9" w:rsidP="00C40267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Obrtnička škola godinama se uključuje u projekte Grada Opatije, Primorsko-goranske županije, raznih udruga i društava kako bi djeci omogućila upoznavanje šire zajednice, prenijela im društvene vrijednosti i doprinijela njihovom osobnom razvoju. </w:t>
            </w:r>
          </w:p>
        </w:tc>
      </w:tr>
      <w:tr w:rsidR="00BB07E9" w:rsidRPr="008C3045" w:rsidTr="00C40267">
        <w:trPr>
          <w:trHeight w:val="1407"/>
          <w:tblCellSpacing w:w="20" w:type="dxa"/>
        </w:trPr>
        <w:tc>
          <w:tcPr>
            <w:tcW w:w="2860" w:type="dxa"/>
            <w:shd w:val="clear" w:color="auto" w:fill="E5DFEC"/>
            <w:vAlign w:val="center"/>
          </w:tcPr>
          <w:p w:rsidR="00BB07E9" w:rsidRPr="00AB2DE3" w:rsidRDefault="00BB07E9" w:rsidP="00C40267">
            <w:pPr>
              <w:rPr>
                <w:rFonts w:ascii="Calibri" w:hAnsi="Calibri"/>
              </w:rPr>
            </w:pPr>
            <w:r w:rsidRPr="00AB2DE3">
              <w:rPr>
                <w:rFonts w:ascii="Calibri" w:hAnsi="Calibri"/>
                <w:b/>
              </w:rPr>
              <w:t>namjena aktivnosti, programa i/ili projekta</w:t>
            </w:r>
          </w:p>
        </w:tc>
        <w:tc>
          <w:tcPr>
            <w:tcW w:w="6025" w:type="dxa"/>
            <w:vAlign w:val="center"/>
          </w:tcPr>
          <w:p w:rsidR="00BB07E9" w:rsidRPr="008C3045" w:rsidRDefault="00BB07E9" w:rsidP="00C40267">
            <w:pPr>
              <w:pStyle w:val="Bezproreda"/>
              <w:rPr>
                <w:rFonts w:cs="Calibri"/>
                <w:color w:val="000000"/>
                <w:sz w:val="24"/>
                <w:szCs w:val="24"/>
              </w:rPr>
            </w:pPr>
            <w:r w:rsidRPr="008C3045">
              <w:rPr>
                <w:rFonts w:cs="Calibri"/>
                <w:sz w:val="24"/>
                <w:szCs w:val="24"/>
              </w:rPr>
              <w:t xml:space="preserve">Promicanje </w:t>
            </w:r>
            <w:r>
              <w:rPr>
                <w:rFonts w:cs="Calibri"/>
                <w:sz w:val="24"/>
                <w:szCs w:val="24"/>
              </w:rPr>
              <w:t>društvenih vrijednosti, promicanje obrtničkih zanimanja, sudjelovanje u aktivnostima šire zajednice</w:t>
            </w:r>
          </w:p>
        </w:tc>
      </w:tr>
      <w:tr w:rsidR="00BB07E9" w:rsidRPr="008C3045" w:rsidTr="00C40267">
        <w:trPr>
          <w:trHeight w:val="1979"/>
          <w:tblCellSpacing w:w="20" w:type="dxa"/>
        </w:trPr>
        <w:tc>
          <w:tcPr>
            <w:tcW w:w="2860" w:type="dxa"/>
            <w:shd w:val="clear" w:color="auto" w:fill="E5DFEC"/>
            <w:vAlign w:val="center"/>
          </w:tcPr>
          <w:p w:rsidR="00BB07E9" w:rsidRPr="00AB2DE3" w:rsidRDefault="00BB07E9" w:rsidP="00C40267">
            <w:pPr>
              <w:rPr>
                <w:rFonts w:ascii="Calibri" w:hAnsi="Calibri"/>
              </w:rPr>
            </w:pPr>
            <w:r w:rsidRPr="00AB2DE3">
              <w:rPr>
                <w:rFonts w:ascii="Calibri" w:hAnsi="Calibri"/>
                <w:b/>
              </w:rPr>
              <w:t>nositelji aktivnosti, programa i/ili projekta i njihova odgovornost</w:t>
            </w:r>
          </w:p>
        </w:tc>
        <w:tc>
          <w:tcPr>
            <w:tcW w:w="6025" w:type="dxa"/>
            <w:vAlign w:val="center"/>
          </w:tcPr>
          <w:p w:rsidR="00BB07E9" w:rsidRDefault="00BB07E9" w:rsidP="00C40267">
            <w:pPr>
              <w:pStyle w:val="Bezproreda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Grad Opatija</w:t>
            </w:r>
          </w:p>
          <w:p w:rsidR="00BB07E9" w:rsidRDefault="00BB07E9" w:rsidP="00C40267">
            <w:pPr>
              <w:pStyle w:val="Bezproreda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Primorsko-goranska županija</w:t>
            </w:r>
          </w:p>
          <w:p w:rsidR="00BB07E9" w:rsidRDefault="00BB07E9" w:rsidP="00C40267">
            <w:pPr>
              <w:pStyle w:val="Bezproreda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Ministarstvo unutarnjih poslova – Policijska uprava Opatija</w:t>
            </w:r>
          </w:p>
          <w:p w:rsidR="00BB07E9" w:rsidRDefault="00BB07E9" w:rsidP="00C40267">
            <w:pPr>
              <w:pStyle w:val="Bezproreda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Nastavni zavod za javno zdravstvo PGŽ-a</w:t>
            </w:r>
          </w:p>
          <w:p w:rsidR="00BB07E9" w:rsidRDefault="00BB07E9" w:rsidP="00C40267">
            <w:pPr>
              <w:pStyle w:val="Bezproreda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Obrtnička škola – razrednici, nastavnici, stručni suradnik psiholog, ravnateljica</w:t>
            </w:r>
          </w:p>
        </w:tc>
      </w:tr>
      <w:tr w:rsidR="00BB07E9" w:rsidRPr="008C3045" w:rsidTr="00C40267">
        <w:trPr>
          <w:trHeight w:val="2116"/>
          <w:tblCellSpacing w:w="20" w:type="dxa"/>
        </w:trPr>
        <w:tc>
          <w:tcPr>
            <w:tcW w:w="2860" w:type="dxa"/>
            <w:shd w:val="clear" w:color="auto" w:fill="E5DFEC"/>
            <w:vAlign w:val="center"/>
          </w:tcPr>
          <w:p w:rsidR="00BB07E9" w:rsidRPr="00AB2DE3" w:rsidRDefault="00BB07E9" w:rsidP="00C40267">
            <w:pPr>
              <w:rPr>
                <w:rFonts w:ascii="Calibri" w:hAnsi="Calibri"/>
              </w:rPr>
            </w:pPr>
            <w:r w:rsidRPr="00AB2DE3">
              <w:rPr>
                <w:rFonts w:ascii="Calibri" w:hAnsi="Calibri"/>
                <w:b/>
              </w:rPr>
              <w:t>Popis aktivnosti, programa i/ili projekata</w:t>
            </w:r>
          </w:p>
        </w:tc>
        <w:tc>
          <w:tcPr>
            <w:tcW w:w="6025" w:type="dxa"/>
            <w:vAlign w:val="center"/>
          </w:tcPr>
          <w:p w:rsidR="00BB07E9" w:rsidRDefault="00BB07E9" w:rsidP="00BB07E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„Zdrav za 5“</w:t>
            </w:r>
          </w:p>
          <w:p w:rsidR="00BB07E9" w:rsidRDefault="00BB07E9" w:rsidP="00BB07E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„Obrt – put do uspjeha“, </w:t>
            </w:r>
            <w:proofErr w:type="spellStart"/>
            <w:r>
              <w:rPr>
                <w:sz w:val="24"/>
                <w:szCs w:val="24"/>
              </w:rPr>
              <w:t>Permani</w:t>
            </w:r>
            <w:proofErr w:type="spellEnd"/>
          </w:p>
          <w:p w:rsidR="00BB07E9" w:rsidRDefault="00BB07E9" w:rsidP="00BB07E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„Odaberi – dobar je posao“, Rijeka</w:t>
            </w:r>
          </w:p>
          <w:p w:rsidR="00BB07E9" w:rsidRDefault="00BB07E9" w:rsidP="00BB07E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„Veliki i mali za Opatiju“</w:t>
            </w:r>
          </w:p>
          <w:p w:rsidR="00BB07E9" w:rsidRDefault="00BB07E9" w:rsidP="00BB07E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„Mislim globalno, djelujem lokalno“</w:t>
            </w:r>
          </w:p>
          <w:p w:rsidR="00BB07E9" w:rsidRDefault="00BB07E9" w:rsidP="00BB07E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Suradnja s Udrugom antifašističkih boraca i antifašista grada Opatije</w:t>
            </w:r>
          </w:p>
          <w:p w:rsidR="00BB07E9" w:rsidRDefault="00BB07E9" w:rsidP="00C40267">
            <w:pPr>
              <w:pStyle w:val="Bezproreda"/>
              <w:rPr>
                <w:rFonts w:cs="Calibri"/>
                <w:sz w:val="24"/>
                <w:szCs w:val="24"/>
              </w:rPr>
            </w:pPr>
          </w:p>
        </w:tc>
      </w:tr>
      <w:tr w:rsidR="00BB07E9" w:rsidRPr="008C3045" w:rsidTr="00C40267">
        <w:trPr>
          <w:trHeight w:val="845"/>
          <w:tblCellSpacing w:w="20" w:type="dxa"/>
        </w:trPr>
        <w:tc>
          <w:tcPr>
            <w:tcW w:w="2860" w:type="dxa"/>
            <w:shd w:val="clear" w:color="auto" w:fill="E5DFEC"/>
            <w:vAlign w:val="center"/>
          </w:tcPr>
          <w:p w:rsidR="00BB07E9" w:rsidRPr="00AB2DE3" w:rsidRDefault="00BB07E9" w:rsidP="00C40267">
            <w:pPr>
              <w:rPr>
                <w:rFonts w:ascii="Calibri" w:hAnsi="Calibri"/>
              </w:rPr>
            </w:pPr>
            <w:proofErr w:type="spellStart"/>
            <w:r w:rsidRPr="00AB2DE3">
              <w:rPr>
                <w:rFonts w:ascii="Calibri" w:hAnsi="Calibri"/>
                <w:b/>
              </w:rPr>
              <w:t>vremenik</w:t>
            </w:r>
            <w:proofErr w:type="spellEnd"/>
            <w:r w:rsidRPr="00AB2DE3">
              <w:rPr>
                <w:rFonts w:ascii="Calibri" w:hAnsi="Calibri"/>
                <w:b/>
              </w:rPr>
              <w:t xml:space="preserve"> aktivnosti, programa i/ili projekta</w:t>
            </w:r>
          </w:p>
        </w:tc>
        <w:tc>
          <w:tcPr>
            <w:tcW w:w="6025" w:type="dxa"/>
            <w:vAlign w:val="center"/>
          </w:tcPr>
          <w:p w:rsidR="00BB07E9" w:rsidRPr="008C3045" w:rsidRDefault="00BB07E9" w:rsidP="00C40267">
            <w:pPr>
              <w:pStyle w:val="Bezproreda"/>
              <w:rPr>
                <w:rFonts w:cs="Calibri"/>
                <w:sz w:val="24"/>
                <w:szCs w:val="24"/>
              </w:rPr>
            </w:pPr>
            <w:r w:rsidRPr="008C3045">
              <w:rPr>
                <w:rFonts w:cs="Calibri"/>
                <w:sz w:val="24"/>
                <w:szCs w:val="24"/>
              </w:rPr>
              <w:t>Tijekom cijele školske godine</w:t>
            </w:r>
          </w:p>
        </w:tc>
      </w:tr>
    </w:tbl>
    <w:p w:rsidR="00BB07E9" w:rsidRDefault="00BB07E9" w:rsidP="00BB07E9">
      <w:pPr>
        <w:jc w:val="center"/>
      </w:pPr>
    </w:p>
    <w:p w:rsidR="005425DF" w:rsidRDefault="005425DF"/>
    <w:sectPr w:rsidR="005425DF" w:rsidSect="00542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C7838"/>
    <w:multiLevelType w:val="hybridMultilevel"/>
    <w:tmpl w:val="B69C1C3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B07E9"/>
    <w:rsid w:val="005425DF"/>
    <w:rsid w:val="00BB0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07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BB07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053F3-B637-454F-A2C4-B47AEBC1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di</cp:lastModifiedBy>
  <cp:revision>2</cp:revision>
  <dcterms:created xsi:type="dcterms:W3CDTF">2015-01-16T08:41:00Z</dcterms:created>
  <dcterms:modified xsi:type="dcterms:W3CDTF">2015-01-16T08:41:00Z</dcterms:modified>
</cp:coreProperties>
</file>